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F1" w:rsidRDefault="002A00F1">
      <w:pPr>
        <w:jc w:val="center"/>
        <w:rPr>
          <w:rFonts w:ascii="Times New Roman" w:eastAsia="仿宋" w:hAnsi="Times New Roman"/>
          <w:b/>
          <w:sz w:val="40"/>
          <w:szCs w:val="40"/>
        </w:rPr>
      </w:pPr>
    </w:p>
    <w:p w:rsidR="002A00F1" w:rsidRDefault="002A00F1">
      <w:pPr>
        <w:jc w:val="center"/>
        <w:rPr>
          <w:rFonts w:ascii="Times New Roman" w:eastAsia="仿宋" w:hAnsi="Times New Roman"/>
          <w:b/>
          <w:sz w:val="40"/>
          <w:szCs w:val="40"/>
        </w:rPr>
      </w:pPr>
    </w:p>
    <w:p w:rsidR="002A00F1" w:rsidRDefault="002A00F1">
      <w:pPr>
        <w:jc w:val="center"/>
        <w:rPr>
          <w:rFonts w:ascii="Times New Roman" w:eastAsia="仿宋" w:hAnsi="Times New Roman"/>
          <w:b/>
          <w:sz w:val="40"/>
          <w:szCs w:val="40"/>
        </w:rPr>
      </w:pPr>
    </w:p>
    <w:p w:rsidR="002A00F1" w:rsidRDefault="002A00F1" w:rsidP="00734174">
      <w:pPr>
        <w:spacing w:beforeLines="200" w:afterLines="200" w:line="360" w:lineRule="auto"/>
        <w:jc w:val="center"/>
        <w:rPr>
          <w:rFonts w:ascii="微?雅黑" w:eastAsia="微?雅黑" w:hAnsi="微?雅黑"/>
          <w:b/>
          <w:color w:val="000000"/>
          <w:sz w:val="36"/>
          <w:szCs w:val="24"/>
        </w:rPr>
      </w:pP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中国科学技术法学会</w:t>
      </w:r>
      <w:r>
        <w:rPr>
          <w:rFonts w:ascii="微?雅黑" w:eastAsia="微?雅黑" w:hAnsi="微?雅黑"/>
          <w:b/>
          <w:color w:val="000000"/>
          <w:sz w:val="36"/>
          <w:szCs w:val="24"/>
        </w:rPr>
        <w:t>2017</w:t>
      </w: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年年会</w:t>
      </w:r>
    </w:p>
    <w:p w:rsidR="002A00F1" w:rsidRDefault="002A00F1" w:rsidP="00734174">
      <w:pPr>
        <w:spacing w:beforeLines="200" w:afterLines="200" w:line="360" w:lineRule="auto"/>
        <w:jc w:val="center"/>
        <w:rPr>
          <w:rFonts w:ascii="微?雅黑" w:eastAsia="微?雅黑" w:hAnsi="微?雅黑"/>
          <w:b/>
          <w:color w:val="000000"/>
          <w:sz w:val="36"/>
          <w:szCs w:val="24"/>
        </w:rPr>
      </w:pP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何梁何利基金高峰论坛暨图片展</w:t>
      </w:r>
    </w:p>
    <w:p w:rsidR="002A00F1" w:rsidRDefault="002A00F1" w:rsidP="00734174">
      <w:pPr>
        <w:spacing w:beforeLines="200" w:afterLines="200" w:line="360" w:lineRule="auto"/>
        <w:jc w:val="center"/>
        <w:rPr>
          <w:rFonts w:ascii="微?雅黑" w:eastAsia="微?雅黑" w:hAnsi="微?雅黑"/>
          <w:b/>
          <w:color w:val="000000"/>
          <w:sz w:val="36"/>
          <w:szCs w:val="24"/>
        </w:rPr>
      </w:pP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会议指南</w:t>
      </w:r>
    </w:p>
    <w:p w:rsidR="002A00F1" w:rsidRDefault="002A00F1" w:rsidP="00734174">
      <w:pPr>
        <w:spacing w:beforeLines="200" w:afterLines="200" w:line="360" w:lineRule="auto"/>
        <w:jc w:val="center"/>
        <w:rPr>
          <w:rFonts w:ascii="微?雅黑" w:eastAsia="微?雅黑" w:hAnsi="微?雅黑"/>
          <w:b/>
          <w:color w:val="000000"/>
          <w:sz w:val="36"/>
          <w:szCs w:val="24"/>
        </w:rPr>
      </w:pPr>
    </w:p>
    <w:p w:rsidR="002A00F1" w:rsidRDefault="002A00F1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00F1" w:rsidRDefault="002A00F1">
      <w:pPr>
        <w:spacing w:line="360" w:lineRule="auto"/>
        <w:ind w:firstLineChars="200" w:firstLine="883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会议简介</w:t>
      </w:r>
    </w:p>
    <w:p w:rsidR="002A00F1" w:rsidRDefault="002A00F1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为贯彻“十九大”精神，推进科技创新发展新局面。由中国科学技术法学会主办，广东药科大学承办的“中国科学技术法学会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 w:hint="eastAsia"/>
          <w:sz w:val="28"/>
          <w:szCs w:val="28"/>
        </w:rPr>
        <w:t>年年会”，将于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>16-17</w:t>
      </w:r>
      <w:r>
        <w:rPr>
          <w:rFonts w:ascii="Times New Roman" w:hAnsi="Times New Roman" w:hint="eastAsia"/>
          <w:sz w:val="28"/>
          <w:szCs w:val="28"/>
        </w:rPr>
        <w:t>日在广州举行。</w:t>
      </w:r>
    </w:p>
    <w:p w:rsidR="002A00F1" w:rsidRDefault="002A00F1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本次大会的主题是：“贯彻“十九大”精神，推进科技创新发展新局面”。</w:t>
      </w:r>
    </w:p>
    <w:p w:rsidR="002A00F1" w:rsidRDefault="002A00F1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中国科学技术法学会成立于</w:t>
      </w:r>
      <w:r>
        <w:rPr>
          <w:rFonts w:ascii="Times New Roman" w:hAnsi="Times New Roman"/>
          <w:sz w:val="28"/>
          <w:szCs w:val="28"/>
        </w:rPr>
        <w:t>1988</w:t>
      </w:r>
      <w:r>
        <w:rPr>
          <w:rFonts w:ascii="Times New Roman" w:hAnsi="Times New Roman" w:hint="eastAsia"/>
          <w:sz w:val="28"/>
          <w:szCs w:val="28"/>
        </w:rPr>
        <w:t>年，是由民政部登记管理，国家科学技术部、全国人大教科文卫委员会为业务主管，司法部支持的非营利性社会团体，是专注于科技法学研究、科技法制建设和科技创新发展的全国性学术团体，也是科技界、法律界和产业界的战略联盟。学会下设培训部、研究部、法务部以及华科知识产权司法鉴定中心、《科技与法律》杂志社等。</w:t>
      </w:r>
    </w:p>
    <w:p w:rsidR="002A00F1" w:rsidRDefault="002A00F1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国科学技术法学会以繁荣社会主义科技法学，健全科学技术法制，参加理论研究和社会实践，为推动科技法制建设，促进科技、经济与社会发展服务为宗旨，以党的正确的思想政治为导向，弘扬社会主义核心价值观，推进学术规范建设，在繁荣法学研究、培养学术新人、推进全面依法治国、提升中国法治话语权等方面，发挥了积极作用，做出了重大理论和学术贡献。</w:t>
      </w:r>
    </w:p>
    <w:p w:rsidR="002A00F1" w:rsidRDefault="002A00F1">
      <w:pPr>
        <w:spacing w:line="360" w:lineRule="auto"/>
        <w:ind w:left="420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2A00F1" w:rsidRDefault="002A00F1">
      <w:pPr>
        <w:spacing w:line="360" w:lineRule="auto"/>
        <w:ind w:left="420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大会主办单位：中国科学技术法学会</w:t>
      </w:r>
    </w:p>
    <w:p w:rsidR="002A00F1" w:rsidRDefault="002A00F1">
      <w:pPr>
        <w:spacing w:line="360" w:lineRule="auto"/>
        <w:ind w:left="420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大会承办单位：广东药科大学</w:t>
      </w:r>
    </w:p>
    <w:p w:rsidR="002A00F1" w:rsidRDefault="002A00F1" w:rsidP="00734174">
      <w:pPr>
        <w:spacing w:beforeLines="200" w:afterLines="200" w:line="360" w:lineRule="auto"/>
        <w:jc w:val="center"/>
        <w:rPr>
          <w:rFonts w:ascii="微?雅黑" w:eastAsia="微?雅黑" w:hAnsi="微?雅黑"/>
          <w:b/>
          <w:color w:val="000000"/>
          <w:sz w:val="36"/>
          <w:szCs w:val="24"/>
        </w:rPr>
      </w:pP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中国科学技术法学会</w:t>
      </w:r>
      <w:r>
        <w:rPr>
          <w:rFonts w:ascii="微?雅黑" w:eastAsia="微?雅黑" w:hAnsi="微?雅黑"/>
          <w:b/>
          <w:color w:val="000000"/>
          <w:sz w:val="36"/>
          <w:szCs w:val="24"/>
        </w:rPr>
        <w:t>2017</w:t>
      </w: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年年会</w:t>
      </w:r>
    </w:p>
    <w:p w:rsidR="002A00F1" w:rsidRDefault="002A00F1" w:rsidP="00734174">
      <w:pPr>
        <w:spacing w:beforeLines="200" w:afterLines="200" w:line="360" w:lineRule="auto"/>
        <w:jc w:val="center"/>
        <w:rPr>
          <w:rFonts w:ascii="微?雅黑" w:eastAsia="微?雅黑" w:hAnsi="微?雅黑"/>
          <w:b/>
          <w:color w:val="000000"/>
          <w:sz w:val="36"/>
          <w:szCs w:val="24"/>
        </w:rPr>
      </w:pP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会议议程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2"/>
        <w:gridCol w:w="5948"/>
        <w:gridCol w:w="1367"/>
      </w:tblGrid>
      <w:tr w:rsidR="002A00F1" w:rsidRPr="00117A61">
        <w:trPr>
          <w:trHeight w:val="545"/>
          <w:jc w:val="center"/>
        </w:trPr>
        <w:tc>
          <w:tcPr>
            <w:tcW w:w="8885" w:type="dxa"/>
            <w:gridSpan w:val="4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7"/>
              </w:smartTagP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2017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年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12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月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15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日</w:t>
              </w:r>
            </w:smartTag>
          </w:p>
        </w:tc>
      </w:tr>
      <w:tr w:rsidR="002A00F1" w:rsidRPr="00117A61">
        <w:trPr>
          <w:trHeight w:val="50"/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全天</w:t>
            </w:r>
          </w:p>
        </w:tc>
        <w:tc>
          <w:tcPr>
            <w:tcW w:w="7315" w:type="dxa"/>
            <w:gridSpan w:val="2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会议代表报到</w:t>
            </w:r>
          </w:p>
        </w:tc>
      </w:tr>
      <w:tr w:rsidR="002A00F1" w:rsidRPr="00117A61">
        <w:trPr>
          <w:trHeight w:val="50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广州华工大学城中心酒店（广州市大学城东二路</w:t>
            </w:r>
            <w:r>
              <w:rPr>
                <w:rFonts w:ascii="仿宋" w:eastAsia="仿宋" w:hAnsi="仿宋" w:cs="仿宋"/>
                <w:sz w:val="28"/>
                <w:szCs w:val="28"/>
              </w:rPr>
              <w:t>68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号）</w:t>
            </w:r>
          </w:p>
        </w:tc>
      </w:tr>
      <w:tr w:rsidR="002A00F1" w:rsidRPr="00117A61">
        <w:trPr>
          <w:trHeight w:val="50"/>
          <w:jc w:val="center"/>
        </w:trPr>
        <w:tc>
          <w:tcPr>
            <w:tcW w:w="1548" w:type="dxa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19:00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20:00</w:t>
            </w:r>
          </w:p>
        </w:tc>
        <w:tc>
          <w:tcPr>
            <w:tcW w:w="7337" w:type="dxa"/>
            <w:gridSpan w:val="3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345" w:firstLine="1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会员代表大会及第七届理事会</w:t>
            </w:r>
          </w:p>
        </w:tc>
      </w:tr>
      <w:tr w:rsidR="002A00F1" w:rsidRPr="00117A61">
        <w:trPr>
          <w:trHeight w:val="505"/>
          <w:jc w:val="center"/>
        </w:trPr>
        <w:tc>
          <w:tcPr>
            <w:tcW w:w="1548" w:type="dxa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100" w:firstLine="2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7337" w:type="dxa"/>
            <w:gridSpan w:val="3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广东药科大学行政楼北楼一楼学术报告厅</w:t>
            </w:r>
          </w:p>
        </w:tc>
      </w:tr>
      <w:tr w:rsidR="002A00F1" w:rsidRPr="00117A61">
        <w:trPr>
          <w:trHeight w:val="708"/>
          <w:jc w:val="center"/>
        </w:trPr>
        <w:tc>
          <w:tcPr>
            <w:tcW w:w="1548" w:type="dxa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7337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中国科学技术法学会常务理事、理事、全体会员代表</w:t>
            </w:r>
          </w:p>
        </w:tc>
      </w:tr>
      <w:tr w:rsidR="002A00F1" w:rsidRPr="00117A61">
        <w:trPr>
          <w:trHeight w:val="288"/>
          <w:jc w:val="center"/>
        </w:trPr>
        <w:tc>
          <w:tcPr>
            <w:tcW w:w="1548" w:type="dxa"/>
            <w:vMerge w:val="restart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7337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段瑞春（中国科学技术法学会会长、换届领导小组组长）</w:t>
            </w:r>
          </w:p>
        </w:tc>
      </w:tr>
      <w:tr w:rsidR="002A00F1" w:rsidRPr="00117A61">
        <w:trPr>
          <w:trHeight w:val="689"/>
          <w:jc w:val="center"/>
        </w:trPr>
        <w:tc>
          <w:tcPr>
            <w:tcW w:w="1548" w:type="dxa"/>
            <w:vMerge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刘瑛（中国科学技术法学会执行秘书长）</w:t>
            </w:r>
          </w:p>
        </w:tc>
      </w:tr>
      <w:tr w:rsidR="002A00F1" w:rsidRPr="00117A61">
        <w:trPr>
          <w:trHeight w:val="689"/>
          <w:jc w:val="center"/>
        </w:trPr>
        <w:tc>
          <w:tcPr>
            <w:tcW w:w="1548" w:type="dxa"/>
            <w:vMerge w:val="restart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主要议题</w:t>
            </w:r>
          </w:p>
        </w:tc>
        <w:tc>
          <w:tcPr>
            <w:tcW w:w="7337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会员代表大会选举通过中国科学技术法学会第七届理事会</w:t>
            </w:r>
          </w:p>
        </w:tc>
      </w:tr>
      <w:tr w:rsidR="002A00F1" w:rsidRPr="00117A61">
        <w:trPr>
          <w:trHeight w:val="689"/>
          <w:jc w:val="center"/>
        </w:trPr>
        <w:tc>
          <w:tcPr>
            <w:tcW w:w="1548" w:type="dxa"/>
            <w:vMerge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介绍《科技与法律》杂志的创新发展</w:t>
            </w:r>
          </w:p>
        </w:tc>
      </w:tr>
      <w:tr w:rsidR="002A00F1" w:rsidRPr="00117A61">
        <w:trPr>
          <w:trHeight w:val="689"/>
          <w:jc w:val="center"/>
        </w:trPr>
        <w:tc>
          <w:tcPr>
            <w:tcW w:w="1548" w:type="dxa"/>
            <w:vMerge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第七届理事会选举通过新一届负责人、常务理事</w:t>
            </w:r>
          </w:p>
        </w:tc>
      </w:tr>
      <w:tr w:rsidR="002A00F1" w:rsidRPr="00117A61">
        <w:trPr>
          <w:trHeight w:val="689"/>
          <w:jc w:val="center"/>
        </w:trPr>
        <w:tc>
          <w:tcPr>
            <w:tcW w:w="1548" w:type="dxa"/>
            <w:vMerge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聘任名誉会长、首席科技法学家、高级顾问等</w:t>
            </w:r>
          </w:p>
        </w:tc>
      </w:tr>
      <w:tr w:rsidR="002A00F1" w:rsidRPr="00117A61">
        <w:trPr>
          <w:trHeight w:val="545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17"/>
              </w:smartTagP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2017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年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12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月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16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日</w:t>
              </w:r>
            </w:smartTag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上午</w:t>
            </w:r>
          </w:p>
        </w:tc>
      </w:tr>
      <w:tr w:rsidR="002A00F1" w:rsidRPr="00117A61">
        <w:trPr>
          <w:trHeight w:val="545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中国科学技术法学会</w:t>
            </w:r>
            <w:r>
              <w:rPr>
                <w:rFonts w:ascii="黑体" w:eastAsia="黑体" w:hAnsi="黑体" w:cs="黑体"/>
                <w:b/>
                <w:bCs/>
                <w:sz w:val="32"/>
                <w:szCs w:val="32"/>
              </w:rPr>
              <w:t>2017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年年会</w:t>
            </w:r>
          </w:p>
        </w:tc>
      </w:tr>
      <w:tr w:rsidR="002A00F1" w:rsidRPr="00117A61">
        <w:trPr>
          <w:trHeight w:val="560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地点：广东药科大学图书馆国际会议中心</w:t>
            </w:r>
          </w:p>
        </w:tc>
      </w:tr>
      <w:tr w:rsidR="002A00F1" w:rsidRPr="00117A61">
        <w:trPr>
          <w:trHeight w:val="545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参会人员：全体与会代表</w:t>
            </w:r>
          </w:p>
        </w:tc>
      </w:tr>
      <w:tr w:rsidR="002A00F1" w:rsidRPr="00117A61">
        <w:trPr>
          <w:trHeight w:val="545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主持人：李玉香（中国政法大学教授、中国科技法学会常务副会长）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 w:rsidP="00734174">
            <w:pPr>
              <w:spacing w:afterLine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8:30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8:45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中国科学技术法学会段瑞春会长：第六届理事会工作报告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 w:rsidP="00734174">
            <w:pPr>
              <w:spacing w:afterLine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8:45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9:00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宣布中国科学技术法学会新一届负责人并颁发证书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 w:rsidP="00734174">
            <w:pPr>
              <w:spacing w:afterLine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9:15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中国科技法学会新一届会长讲话、向聘任人员颁发证书</w:t>
            </w:r>
          </w:p>
        </w:tc>
      </w:tr>
      <w:tr w:rsidR="002A00F1" w:rsidRPr="00117A61">
        <w:trPr>
          <w:trHeight w:val="612"/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 w:rsidP="00734174">
            <w:pPr>
              <w:spacing w:afterLine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9:30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中国法学会张苏军副会长讲话</w:t>
            </w:r>
          </w:p>
        </w:tc>
      </w:tr>
      <w:tr w:rsidR="002A00F1" w:rsidRPr="00117A61">
        <w:trPr>
          <w:trHeight w:val="612"/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 w:rsidP="00734174">
            <w:pPr>
              <w:spacing w:afterLine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9:40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谭启平（西南政法大学教授、中国科技法学会副会长）宣读《中国科学技术法学会第八届科技法学奖的决定》、颁奖仪式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9:40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 w:rsidRPr="00117A61">
              <w:rPr>
                <w:rFonts w:ascii="宋体" w:hAnsi="宋体" w:cs="宋体"/>
                <w:kern w:val="0"/>
                <w:sz w:val="24"/>
                <w:szCs w:val="24"/>
              </w:rPr>
              <w:t>10:00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合影、茶歇</w:t>
            </w:r>
          </w:p>
        </w:tc>
      </w:tr>
      <w:tr w:rsidR="002A00F1" w:rsidRPr="00117A61">
        <w:trPr>
          <w:jc w:val="center"/>
        </w:trPr>
        <w:tc>
          <w:tcPr>
            <w:tcW w:w="8885" w:type="dxa"/>
            <w:gridSpan w:val="4"/>
            <w:vAlign w:val="center"/>
          </w:tcPr>
          <w:p w:rsidR="002A00F1" w:rsidRPr="00117A6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贯彻“十九大”精神主题报告</w:t>
            </w:r>
          </w:p>
        </w:tc>
      </w:tr>
      <w:tr w:rsidR="002A00F1" w:rsidRPr="00117A61">
        <w:trPr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主持人：宋伟（《科技与法律》杂志主编、中国科技法学会副会长）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Pr="00117A61" w:rsidRDefault="002A00F1" w:rsidP="00734174">
            <w:pPr>
              <w:spacing w:afterLines="5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报告人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报告题目</w:t>
            </w:r>
          </w:p>
        </w:tc>
      </w:tr>
      <w:tr w:rsidR="002A00F1" w:rsidRPr="00117A61">
        <w:trPr>
          <w:trHeight w:val="107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10:00</w:t>
            </w:r>
            <w:r>
              <w:rPr>
                <w:rFonts w:ascii="仿宋" w:eastAsia="仿宋" w:hAnsi="Symbol" w:cs="仿宋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10:30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ind w:left="1080" w:hangingChars="450" w:hanging="10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报告人：潘教峰（中国科学院科技战略咨询研究院院长）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目：《新科技革命的趋势与方向》</w:t>
            </w:r>
          </w:p>
        </w:tc>
      </w:tr>
      <w:tr w:rsidR="002A00F1" w:rsidRPr="00117A61">
        <w:trPr>
          <w:trHeight w:val="987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10:30</w:t>
            </w:r>
            <w:r>
              <w:rPr>
                <w:rFonts w:ascii="仿宋" w:eastAsia="仿宋" w:hAnsi="Symbol" w:cs="仿宋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11:00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报告人：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谭华霖（北京航空航天大学教授、宣传部部长）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目：《创新驱动发展，谁来驱动创新？》</w:t>
            </w:r>
          </w:p>
        </w:tc>
      </w:tr>
      <w:tr w:rsidR="002A00F1" w:rsidRPr="00117A61">
        <w:trPr>
          <w:trHeight w:val="1115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11:00</w:t>
            </w:r>
            <w:r>
              <w:rPr>
                <w:rFonts w:ascii="仿宋" w:eastAsia="仿宋" w:hAnsi="Symbol" w:cs="仿宋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11:30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报告人：程永顺（北京务实知识产权发展中心主任）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目：《激励创新、鼓励仿制的药品专利链接制度评价》</w:t>
            </w:r>
          </w:p>
        </w:tc>
      </w:tr>
      <w:tr w:rsidR="002A00F1" w:rsidRPr="00117A61">
        <w:trPr>
          <w:trHeight w:val="1131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11:30</w:t>
            </w:r>
            <w:r>
              <w:rPr>
                <w:rFonts w:ascii="仿宋" w:eastAsia="仿宋" w:hAnsi="Symbol" w:cs="仿宋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12:00</w:t>
            </w:r>
          </w:p>
        </w:tc>
        <w:tc>
          <w:tcPr>
            <w:tcW w:w="7315" w:type="dxa"/>
            <w:gridSpan w:val="2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报告人：朱雪忠（同济大学法学院院长、教授）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目：《我国专利数量的失控及其危害》</w:t>
            </w:r>
          </w:p>
        </w:tc>
      </w:tr>
      <w:tr w:rsidR="002A00F1" w:rsidRPr="00117A61">
        <w:trPr>
          <w:trHeight w:val="558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午餐</w:t>
            </w:r>
          </w:p>
        </w:tc>
        <w:tc>
          <w:tcPr>
            <w:tcW w:w="7315" w:type="dxa"/>
            <w:gridSpan w:val="2"/>
            <w:vAlign w:val="center"/>
          </w:tcPr>
          <w:p w:rsidR="002A00F1" w:rsidRPr="00117A61" w:rsidRDefault="002A00F1">
            <w:pPr>
              <w:widowControl/>
              <w:adjustRightInd w:val="0"/>
              <w:snapToGrid w:val="0"/>
              <w:spacing w:line="480" w:lineRule="exact"/>
              <w:ind w:firstLineChars="198" w:firstLine="554"/>
              <w:rPr>
                <w:rFonts w:ascii="宋体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地点：</w:t>
            </w:r>
            <w:r w:rsidRPr="00117A61">
              <w:rPr>
                <w:rFonts w:ascii="宋体" w:hAnsi="宋体" w:cs="仿宋" w:hint="eastAsia"/>
                <w:kern w:val="0"/>
                <w:sz w:val="28"/>
                <w:szCs w:val="28"/>
              </w:rPr>
              <w:t>①广州华工大学城中心酒店</w:t>
            </w:r>
          </w:p>
          <w:p w:rsidR="002A00F1" w:rsidRPr="00117A61" w:rsidRDefault="002A00F1">
            <w:pPr>
              <w:spacing w:line="360" w:lineRule="auto"/>
              <w:ind w:left="1140" w:firstLineChars="100" w:firstLine="2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仿宋" w:hint="eastAsia"/>
                <w:kern w:val="0"/>
                <w:sz w:val="28"/>
                <w:szCs w:val="28"/>
              </w:rPr>
              <w:t>②南国会国际会议中心酒店</w:t>
            </w:r>
          </w:p>
        </w:tc>
      </w:tr>
      <w:tr w:rsidR="002A00F1" w:rsidRPr="00117A61">
        <w:trPr>
          <w:trHeight w:val="90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17"/>
              </w:smartTagP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2017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年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12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月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16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日</w:t>
              </w:r>
            </w:smartTag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下午</w:t>
            </w:r>
          </w:p>
        </w:tc>
      </w:tr>
      <w:tr w:rsidR="002A00F1" w:rsidRPr="00117A61">
        <w:trPr>
          <w:trHeight w:val="440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平行论坛</w:t>
            </w:r>
            <w:r>
              <w:rPr>
                <w:rFonts w:ascii="黑体" w:eastAsia="黑体" w:hAnsi="黑体" w:cs="黑体"/>
                <w:b/>
                <w:bCs/>
                <w:sz w:val="30"/>
                <w:szCs w:val="30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：科技创新与法律治理</w:t>
            </w:r>
          </w:p>
        </w:tc>
      </w:tr>
      <w:tr w:rsidR="002A00F1" w:rsidRPr="00117A61">
        <w:trPr>
          <w:trHeight w:val="537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点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广东药科大学图书馆红棉厅</w:t>
            </w:r>
          </w:p>
        </w:tc>
      </w:tr>
      <w:tr w:rsidR="002A00F1" w:rsidRPr="00117A61">
        <w:trPr>
          <w:trHeight w:val="509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第一阶段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主持：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孙永俭（科技部政策法规与监督司调研员、</w:t>
            </w:r>
          </w:p>
          <w:p w:rsidR="002A00F1" w:rsidRDefault="002A00F1" w:rsidP="00734174">
            <w:pPr>
              <w:spacing w:afterLines="50"/>
              <w:ind w:firstLineChars="686" w:firstLine="1653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中国科技法学会副会长）</w:t>
            </w:r>
          </w:p>
        </w:tc>
      </w:tr>
      <w:tr w:rsidR="002A00F1" w:rsidRPr="00117A61">
        <w:trPr>
          <w:trHeight w:val="509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948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发言人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67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评议人</w:t>
            </w:r>
          </w:p>
        </w:tc>
      </w:tr>
      <w:tr w:rsidR="002A00F1" w:rsidRPr="00117A61">
        <w:trPr>
          <w:trHeight w:val="413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14:15</w:t>
            </w:r>
          </w:p>
        </w:tc>
        <w:tc>
          <w:tcPr>
            <w:tcW w:w="5948" w:type="dxa"/>
            <w:vAlign w:val="bottom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发言：孙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阳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中国政法大学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题目：论互联网公共领域的发展和治理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</w:p>
        </w:tc>
        <w:tc>
          <w:tcPr>
            <w:tcW w:w="1367" w:type="dxa"/>
            <w:vMerge w:val="restart"/>
            <w:vAlign w:val="center"/>
          </w:tcPr>
          <w:p w:rsidR="002A00F1" w:rsidRDefault="002A00F1" w:rsidP="00734174">
            <w:pPr>
              <w:spacing w:afterLines="5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芦琦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上海开放大学、龙卫球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北京航空航天大学、刘杰雄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罗本信律师行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14:30</w:t>
            </w:r>
          </w:p>
        </w:tc>
        <w:tc>
          <w:tcPr>
            <w:tcW w:w="5948" w:type="dxa"/>
            <w:vAlign w:val="bottom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贾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翱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东北财经大学法学院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区块链技术在动产担保登记中的可能应用及影响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58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14:45</w:t>
            </w:r>
          </w:p>
        </w:tc>
        <w:tc>
          <w:tcPr>
            <w:tcW w:w="5948" w:type="dxa"/>
            <w:vAlign w:val="bottom"/>
          </w:tcPr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发言：贺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琛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安徽大学法学院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题目：论自动驾驶汽车致害的民事责任：检视与应对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15:00</w:t>
            </w:r>
          </w:p>
        </w:tc>
        <w:tc>
          <w:tcPr>
            <w:tcW w:w="5948" w:type="dxa"/>
            <w:vAlign w:val="center"/>
          </w:tcPr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发言：唐素琴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（中国科学院大学知识产权学院）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题目：科学技术与依法治国互动关系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525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15:45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评议（每人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分钟）、自由讨论（每人最多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分钟）</w:t>
            </w:r>
          </w:p>
        </w:tc>
      </w:tr>
      <w:tr w:rsidR="002A00F1" w:rsidRPr="00117A61">
        <w:trPr>
          <w:trHeight w:val="564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16:00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茶歇</w:t>
            </w:r>
          </w:p>
        </w:tc>
      </w:tr>
      <w:tr w:rsidR="002A00F1" w:rsidRPr="00117A61">
        <w:trPr>
          <w:trHeight w:val="594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主持：寿步（上海交通大学教授、中国科技法学会副会长）</w:t>
            </w:r>
          </w:p>
        </w:tc>
      </w:tr>
      <w:tr w:rsidR="002A00F1" w:rsidRPr="00117A61">
        <w:trPr>
          <w:trHeight w:val="546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948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发言人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67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评议人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16:15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6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朱国华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宋晓雪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同济大学法学院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新能源金融法研究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</w:p>
        </w:tc>
        <w:tc>
          <w:tcPr>
            <w:tcW w:w="1367" w:type="dxa"/>
            <w:vMerge w:val="restart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吕凯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天津大学、谢惠加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华南理工大学、于春玲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中关村亦创知识产权科技创新联盟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16:30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发言：牛忠志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李光禄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山东科技大学文法学院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题目：我国科技创新体系及其进一步集成化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16:45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发言：安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群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中共安徽省委党校法学部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ind w:left="720" w:hangingChars="300" w:hanging="7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题目：缓解科技型中小企业与保险结合难的法律对策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17:00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发言：武善学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山东工商学院法学院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ind w:left="600" w:hangingChars="250" w:hanging="60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题目：自营性电商平台的商标侵权责任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兼评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DHC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诉“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号店”案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57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17:30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评议（每人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分钟）、自由讨论（每人最多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分钟）</w:t>
            </w:r>
          </w:p>
        </w:tc>
      </w:tr>
      <w:tr w:rsidR="002A00F1" w:rsidRPr="00117A61">
        <w:trPr>
          <w:trHeight w:val="554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平行论坛</w:t>
            </w:r>
            <w:r>
              <w:rPr>
                <w:rFonts w:ascii="黑体" w:eastAsia="黑体" w:hAnsi="黑体" w:cs="黑体"/>
                <w:b/>
                <w:bCs/>
                <w:sz w:val="30"/>
                <w:szCs w:val="30"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：知识产权保护研究</w:t>
            </w:r>
          </w:p>
        </w:tc>
      </w:tr>
      <w:tr w:rsidR="002A00F1" w:rsidRPr="00117A61">
        <w:trPr>
          <w:trHeight w:val="509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广东药科大学药学院畅学厅</w:t>
            </w:r>
          </w:p>
        </w:tc>
      </w:tr>
      <w:tr w:rsidR="002A00F1" w:rsidRPr="00117A61">
        <w:trPr>
          <w:trHeight w:val="509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第一阶段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主持：陶鑫良（上海大学教授、中国科技法学会副会长）</w:t>
            </w:r>
          </w:p>
        </w:tc>
      </w:tr>
      <w:tr w:rsidR="002A00F1" w:rsidRPr="00117A61">
        <w:trPr>
          <w:trHeight w:val="509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5948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发言人</w:t>
            </w:r>
            <w:r>
              <w:rPr>
                <w:rFonts w:ascii="黑体" w:eastAsia="黑体" w:hAnsi="黑体" w:cs="黑体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题目</w:t>
            </w:r>
          </w:p>
        </w:tc>
        <w:tc>
          <w:tcPr>
            <w:tcW w:w="1367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评议人</w:t>
            </w:r>
          </w:p>
        </w:tc>
      </w:tr>
      <w:tr w:rsidR="002A00F1" w:rsidRPr="00117A61">
        <w:trPr>
          <w:trHeight w:val="413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14:15</w:t>
            </w:r>
          </w:p>
        </w:tc>
        <w:tc>
          <w:tcPr>
            <w:tcW w:w="5948" w:type="dxa"/>
            <w:vAlign w:val="bottom"/>
          </w:tcPr>
          <w:p w:rsidR="002A00F1" w:rsidRDefault="002A00F1">
            <w:pPr>
              <w:tabs>
                <w:tab w:val="left" w:pos="916"/>
                <w:tab w:val="left" w:pos="135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发言：黄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敏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（北京德恒（合肥）律师事务所）</w:t>
            </w:r>
          </w:p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题目：知识产权密集型服务业产业化运营研究</w:t>
            </w:r>
          </w:p>
        </w:tc>
        <w:tc>
          <w:tcPr>
            <w:tcW w:w="1367" w:type="dxa"/>
            <w:vMerge w:val="restart"/>
            <w:vAlign w:val="center"/>
          </w:tcPr>
          <w:p w:rsidR="002A00F1" w:rsidRDefault="002A00F1" w:rsidP="00734174">
            <w:pPr>
              <w:spacing w:afterLines="5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李顺德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中科院大学、温旭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广东三环汇华律师事务所、曹阳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上海政法学院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14:30</w:t>
            </w:r>
          </w:p>
        </w:tc>
        <w:tc>
          <w:tcPr>
            <w:tcW w:w="5948" w:type="dxa"/>
            <w:vAlign w:val="bottom"/>
          </w:tcPr>
          <w:p w:rsidR="002A00F1" w:rsidRDefault="002A00F1">
            <w:pPr>
              <w:tabs>
                <w:tab w:val="left" w:pos="79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刘</w:t>
            </w:r>
            <w:r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桢（西安交通大学法学院）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ind w:left="600" w:hangingChars="250" w:hanging="60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从独创性的标准看强人工智能创作物的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ind w:leftChars="285" w:left="598"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著作权定性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-14:45</w:t>
            </w:r>
          </w:p>
        </w:tc>
        <w:tc>
          <w:tcPr>
            <w:tcW w:w="5948" w:type="dxa"/>
            <w:vAlign w:val="bottom"/>
          </w:tcPr>
          <w:p w:rsidR="002A00F1" w:rsidRDefault="002A00F1">
            <w:pPr>
              <w:tabs>
                <w:tab w:val="left" w:pos="916"/>
                <w:tab w:val="left" w:pos="14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俞风雷</w:t>
            </w: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天津大学知识产权法研究基地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4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ind w:firstLineChars="300" w:firstLine="72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董声洋</w:t>
            </w: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天津市高级人民法院知识产权庭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破解知识产权司法程序与行政确权程序不协调的路径分析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15:00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4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季冬梅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北京大学法学院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人工智能发明成果对专利制度的挑战</w:t>
            </w:r>
            <w:r>
              <w:rPr>
                <w:rFonts w:ascii="仿宋" w:eastAsia="仿宋" w:hAnsi="仿宋" w:cs="仿宋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以遗传编程为例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64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15:45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评议（每人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分钟）、自由讨论（每人最多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分钟）</w:t>
            </w:r>
          </w:p>
        </w:tc>
      </w:tr>
      <w:tr w:rsidR="002A00F1" w:rsidRPr="00117A61">
        <w:trPr>
          <w:trHeight w:val="55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16:00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茶歇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主持人：朱剑明（无锡市汽车工业协会会长、</w:t>
            </w:r>
          </w:p>
          <w:p w:rsidR="002A00F1" w:rsidRDefault="002A00F1" w:rsidP="00734174">
            <w:pPr>
              <w:spacing w:afterLines="50"/>
              <w:ind w:firstLineChars="800" w:firstLine="19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中国科技法学会副会长）</w:t>
            </w:r>
          </w:p>
        </w:tc>
      </w:tr>
      <w:tr w:rsidR="002A00F1" w:rsidRPr="00117A61">
        <w:trPr>
          <w:trHeight w:val="536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948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发言人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67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评议人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16:15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发言：马治国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田小楚</w:t>
            </w:r>
            <w:r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张楠等</w:t>
            </w:r>
            <w:r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西安交通大学</w:t>
            </w:r>
            <w:r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  <w:t>)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中国自贸区知识产权保护研究</w:t>
            </w:r>
          </w:p>
        </w:tc>
        <w:tc>
          <w:tcPr>
            <w:tcW w:w="1367" w:type="dxa"/>
            <w:vMerge w:val="restart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唐大森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安徽大学、</w:t>
            </w:r>
          </w:p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王宇红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西安理工大学、陈昌柏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南京标创知识产权服务有限公司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16:30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792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徐红菊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（大连海事大学）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题目：专利运用规则缺失的评价与反思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16:45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50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赵小平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石小丽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山西大学法学院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ind w:left="840" w:hangingChars="350" w:hanging="8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题目：“一带一路”国家地理标志保护制度之比较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17:00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ind w:left="720" w:hangingChars="300" w:hanging="7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发言：李玉香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冯禄航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中国政法大学民商经济法学院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题目：商业秘密司法鉴定的法律探讨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17:30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评议（每人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分钟）、自由讨论（每人最多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分钟）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8885" w:type="dxa"/>
            <w:gridSpan w:val="4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平行论坛</w:t>
            </w:r>
            <w:r>
              <w:rPr>
                <w:rFonts w:ascii="黑体" w:eastAsia="黑体" w:hAnsi="黑体" w:cs="黑体"/>
                <w:b/>
                <w:bCs/>
                <w:sz w:val="30"/>
                <w:szCs w:val="30"/>
              </w:rPr>
              <w:t>3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：中医药等行业发展的法律规制</w:t>
            </w:r>
          </w:p>
        </w:tc>
      </w:tr>
      <w:tr w:rsidR="002A00F1" w:rsidRPr="00117A61">
        <w:trPr>
          <w:trHeight w:val="656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广东药科大学基础学院多功能会议厅</w:t>
            </w:r>
          </w:p>
        </w:tc>
      </w:tr>
      <w:tr w:rsidR="002A00F1" w:rsidRPr="00117A61">
        <w:trPr>
          <w:trHeight w:val="693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第一阶段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主持人：马治国（西安交通大学教授、中国科技法学会副会长）</w:t>
            </w:r>
          </w:p>
        </w:tc>
      </w:tr>
      <w:tr w:rsidR="002A00F1" w:rsidRPr="00117A61">
        <w:trPr>
          <w:trHeight w:val="509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948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发言人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67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评议人</w:t>
            </w:r>
          </w:p>
        </w:tc>
      </w:tr>
      <w:tr w:rsidR="002A00F1" w:rsidRPr="00117A61">
        <w:trPr>
          <w:trHeight w:val="413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14:15</w:t>
            </w:r>
          </w:p>
        </w:tc>
        <w:tc>
          <w:tcPr>
            <w:tcW w:w="5948" w:type="dxa"/>
            <w:vAlign w:val="bottom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发言：王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安徽中医药大学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</w:p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题目：中医药传统知识利益分享权研究</w:t>
            </w:r>
          </w:p>
        </w:tc>
        <w:tc>
          <w:tcPr>
            <w:tcW w:w="1367" w:type="dxa"/>
            <w:vMerge w:val="restart"/>
            <w:vAlign w:val="center"/>
          </w:tcPr>
          <w:p w:rsidR="002A00F1" w:rsidRDefault="002A00F1" w:rsidP="00734174">
            <w:pPr>
              <w:spacing w:afterLines="5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来小鹏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中国政法大学、宋跃晋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广东药科大学、周叔敏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中国资产评估协会</w:t>
            </w: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14:30</w:t>
            </w:r>
          </w:p>
        </w:tc>
        <w:tc>
          <w:tcPr>
            <w:tcW w:w="5948" w:type="dxa"/>
            <w:vAlign w:val="bottom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田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野</w:t>
            </w: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天津大学法学院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论基因研究中的经济利益披露义务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14:45</w:t>
            </w:r>
          </w:p>
        </w:tc>
        <w:tc>
          <w:tcPr>
            <w:tcW w:w="5948" w:type="dxa"/>
            <w:vAlign w:val="bottom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黄清华</w:t>
            </w: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广州市和谐医患关系研究中心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ind w:left="840" w:hangingChars="350" w:hanging="8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医药企业要善打知识产权国际“组合拳”</w:t>
            </w:r>
            <w:r>
              <w:rPr>
                <w:rFonts w:ascii="仿宋" w:eastAsia="仿宋" w:hAnsi="仿宋" w:cs="仿宋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论医药知识产权国际保护的策略和方法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14:45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15:00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4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发言：张爱艳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题目：互联网医药中的犯罪问题研究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660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15:45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评议（每人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分钟）、自由讨论（每人最多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分钟）</w:t>
            </w:r>
          </w:p>
        </w:tc>
      </w:tr>
      <w:tr w:rsidR="002A00F1" w:rsidRPr="00117A61">
        <w:trPr>
          <w:trHeight w:val="60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16:00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茶歇</w:t>
            </w:r>
          </w:p>
        </w:tc>
      </w:tr>
      <w:tr w:rsidR="002A00F1" w:rsidRPr="00117A61">
        <w:trPr>
          <w:trHeight w:val="64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主持人：蒋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坡（上海政法学院教授、中国科技法学会副会长）</w:t>
            </w:r>
          </w:p>
        </w:tc>
      </w:tr>
      <w:tr w:rsidR="002A00F1" w:rsidRPr="00117A61">
        <w:trPr>
          <w:trHeight w:val="599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948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发言人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67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评议人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16:15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朱涛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重庆邮电大学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2A00F1" w:rsidRDefault="002A00F1" w:rsidP="00734174">
            <w:pPr>
              <w:spacing w:afterLines="50"/>
              <w:ind w:left="720" w:hangingChars="300" w:hanging="7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科研经费“贪污”之辩</w:t>
            </w:r>
            <w:r>
              <w:rPr>
                <w:rFonts w:ascii="仿宋" w:eastAsia="仿宋" w:hAnsi="仿宋" w:cs="仿宋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以陈英旭贪污科研经费一案为例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</w:p>
        </w:tc>
        <w:tc>
          <w:tcPr>
            <w:tcW w:w="1367" w:type="dxa"/>
            <w:vMerge w:val="restart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许春明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上海大学、金靖寅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上海飞机设计研究院、殷召良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中国矿业大学（北京）</w:t>
            </w: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16:15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16:30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38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发言：詹德强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利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上海天尚律师事务所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题目：网络直播平台面临的问题及治理对策探讨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16:30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16:45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张云丹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北京邮电大学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题目：云计算安全问题研究与探讨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16:45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17:00</w:t>
            </w:r>
          </w:p>
        </w:tc>
        <w:tc>
          <w:tcPr>
            <w:tcW w:w="5948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发言：杨丽娟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于一帆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ab/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东北大学法学系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题目：科技行政法视角下我国民用无人机的法律规制</w:t>
            </w:r>
          </w:p>
        </w:tc>
        <w:tc>
          <w:tcPr>
            <w:tcW w:w="1367" w:type="dxa"/>
            <w:vMerge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A00F1" w:rsidRPr="00117A61">
        <w:trPr>
          <w:trHeight w:val="55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17:00</w:t>
            </w:r>
            <w:r w:rsidRPr="00117A61">
              <w:rPr>
                <w:rFonts w:ascii="宋体" w:hAnsi="Symbol" w:cs="宋体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17:30</w:t>
            </w:r>
          </w:p>
        </w:tc>
        <w:tc>
          <w:tcPr>
            <w:tcW w:w="7315" w:type="dxa"/>
            <w:gridSpan w:val="2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评议（每人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分钟）、自由讨论（每人最多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分钟）</w:t>
            </w:r>
          </w:p>
        </w:tc>
      </w:tr>
      <w:tr w:rsidR="002A00F1" w:rsidRPr="00117A61">
        <w:trPr>
          <w:trHeight w:val="552"/>
          <w:jc w:val="center"/>
        </w:trPr>
        <w:tc>
          <w:tcPr>
            <w:tcW w:w="1570" w:type="dxa"/>
            <w:gridSpan w:val="2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晚餐</w:t>
            </w:r>
          </w:p>
        </w:tc>
        <w:tc>
          <w:tcPr>
            <w:tcW w:w="7315" w:type="dxa"/>
            <w:gridSpan w:val="2"/>
            <w:vAlign w:val="center"/>
          </w:tcPr>
          <w:p w:rsidR="002A00F1" w:rsidRPr="00117A61" w:rsidRDefault="002A00F1">
            <w:pPr>
              <w:widowControl/>
              <w:adjustRightInd w:val="0"/>
              <w:snapToGrid w:val="0"/>
              <w:spacing w:line="480" w:lineRule="exact"/>
              <w:ind w:firstLineChars="198" w:firstLine="554"/>
              <w:rPr>
                <w:rFonts w:ascii="宋体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地点：</w:t>
            </w:r>
            <w:r w:rsidRPr="00117A61">
              <w:rPr>
                <w:rFonts w:ascii="宋体" w:hAnsi="宋体" w:cs="仿宋" w:hint="eastAsia"/>
                <w:kern w:val="0"/>
                <w:sz w:val="28"/>
                <w:szCs w:val="28"/>
              </w:rPr>
              <w:t>①广州华工大学城中心酒店</w:t>
            </w:r>
          </w:p>
          <w:p w:rsidR="002A00F1" w:rsidRDefault="002A00F1">
            <w:pPr>
              <w:spacing w:line="360" w:lineRule="auto"/>
              <w:ind w:left="1140" w:firstLineChars="100" w:firstLine="28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117A61">
              <w:rPr>
                <w:rFonts w:ascii="宋体" w:hAnsi="宋体" w:cs="仿宋" w:hint="eastAsia"/>
                <w:kern w:val="0"/>
                <w:sz w:val="28"/>
                <w:szCs w:val="28"/>
              </w:rPr>
              <w:t>②南国会国际会议中心酒店</w:t>
            </w:r>
          </w:p>
        </w:tc>
      </w:tr>
    </w:tbl>
    <w:p w:rsidR="002A00F1" w:rsidRDefault="002A00F1">
      <w:pPr>
        <w:jc w:val="center"/>
      </w:pPr>
      <w:r>
        <w:br w:type="page"/>
      </w: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何梁何利基金高峰论坛暨图片展</w:t>
      </w:r>
    </w:p>
    <w:p w:rsidR="002A00F1" w:rsidRDefault="002A00F1"/>
    <w:p w:rsidR="002A00F1" w:rsidRDefault="002A00F1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微?雅黑" w:eastAsia="微?雅黑" w:hAnsi="微?雅黑" w:hint="eastAsia"/>
          <w:b/>
          <w:color w:val="000000"/>
          <w:sz w:val="36"/>
          <w:szCs w:val="24"/>
        </w:rPr>
        <w:t>议程</w:t>
      </w:r>
    </w:p>
    <w:p w:rsidR="002A00F1" w:rsidRDefault="002A00F1">
      <w:pPr>
        <w:rPr>
          <w:rFonts w:ascii="黑体" w:eastAsia="黑体" w:hAnsi="黑体" w:cs="黑体"/>
          <w:b/>
          <w:sz w:val="28"/>
          <w:szCs w:val="28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0"/>
        <w:gridCol w:w="4047"/>
        <w:gridCol w:w="2988"/>
      </w:tblGrid>
      <w:tr w:rsidR="002A00F1" w:rsidRPr="00117A61">
        <w:trPr>
          <w:trHeight w:val="545"/>
          <w:jc w:val="center"/>
        </w:trPr>
        <w:tc>
          <w:tcPr>
            <w:tcW w:w="8885" w:type="dxa"/>
            <w:gridSpan w:val="3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7"/>
              </w:smartTagP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2017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年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12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月</w:t>
              </w:r>
              <w:r>
                <w:rPr>
                  <w:rFonts w:ascii="黑体" w:eastAsia="黑体" w:hAnsi="黑体" w:cs="黑体"/>
                  <w:b/>
                  <w:bCs/>
                  <w:sz w:val="32"/>
                  <w:szCs w:val="32"/>
                </w:rPr>
                <w:t>17</w:t>
              </w:r>
              <w:r>
                <w:rPr>
                  <w:rFonts w:ascii="黑体" w:eastAsia="黑体" w:hAnsi="黑体" w:cs="黑体" w:hint="eastAsia"/>
                  <w:b/>
                  <w:bCs/>
                  <w:sz w:val="32"/>
                  <w:szCs w:val="32"/>
                </w:rPr>
                <w:t>日</w:t>
              </w:r>
            </w:smartTag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上午</w:t>
            </w:r>
          </w:p>
        </w:tc>
      </w:tr>
      <w:tr w:rsidR="002A00F1" w:rsidRPr="00117A61">
        <w:trPr>
          <w:trHeight w:val="560"/>
          <w:jc w:val="center"/>
        </w:trPr>
        <w:tc>
          <w:tcPr>
            <w:tcW w:w="8885" w:type="dxa"/>
            <w:gridSpan w:val="3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地点：广东药科大学图书馆国际会议中心</w:t>
            </w:r>
          </w:p>
        </w:tc>
      </w:tr>
      <w:tr w:rsidR="002A00F1" w:rsidRPr="00117A61">
        <w:trPr>
          <w:trHeight w:val="545"/>
          <w:jc w:val="center"/>
        </w:trPr>
        <w:tc>
          <w:tcPr>
            <w:tcW w:w="8885" w:type="dxa"/>
            <w:gridSpan w:val="3"/>
            <w:vAlign w:val="center"/>
          </w:tcPr>
          <w:p w:rsidR="002A00F1" w:rsidRDefault="002A00F1" w:rsidP="00734174">
            <w:pPr>
              <w:spacing w:afterLines="50"/>
              <w:jc w:val="left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参会人员：全体与会代表</w:t>
            </w:r>
          </w:p>
        </w:tc>
      </w:tr>
      <w:tr w:rsidR="002A00F1" w:rsidRPr="00117A61">
        <w:trPr>
          <w:trHeight w:val="575"/>
          <w:jc w:val="center"/>
        </w:trPr>
        <w:tc>
          <w:tcPr>
            <w:tcW w:w="8885" w:type="dxa"/>
            <w:gridSpan w:val="3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何梁何利基金图片展</w:t>
            </w:r>
          </w:p>
        </w:tc>
      </w:tr>
      <w:tr w:rsidR="002A00F1" w:rsidRPr="00117A61">
        <w:trPr>
          <w:trHeight w:val="2408"/>
          <w:jc w:val="center"/>
        </w:trPr>
        <w:tc>
          <w:tcPr>
            <w:tcW w:w="1850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8:30</w:t>
            </w:r>
            <w:r>
              <w:rPr>
                <w:rFonts w:ascii="仿宋" w:eastAsia="仿宋" w:hAnsi="Symbol" w:cs="仿宋" w:hint="eastAsia"/>
                <w:kern w:val="0"/>
                <w:sz w:val="24"/>
                <w:szCs w:val="24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09:00</w:t>
            </w:r>
          </w:p>
        </w:tc>
        <w:tc>
          <w:tcPr>
            <w:tcW w:w="4047" w:type="dxa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何梁何利基金评选委员会秘书长段瑞春带领领导、嘉宾参观何梁何利图片展；广东药科大学郭姣校长讲解本校历程与成果展示；合影区合影。</w:t>
            </w:r>
          </w:p>
        </w:tc>
        <w:tc>
          <w:tcPr>
            <w:tcW w:w="2988" w:type="dxa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其他与会人员观看何梁何利基金会发展史、广东药科大学发展史等视频。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A00F1" w:rsidRPr="00117A61">
        <w:trPr>
          <w:trHeight w:val="1058"/>
          <w:jc w:val="center"/>
        </w:trPr>
        <w:tc>
          <w:tcPr>
            <w:tcW w:w="1850" w:type="dxa"/>
            <w:vAlign w:val="center"/>
          </w:tcPr>
          <w:p w:rsidR="002A00F1" w:rsidRDefault="002A00F1" w:rsidP="00734174">
            <w:pPr>
              <w:spacing w:afterLines="5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047" w:type="dxa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广东药科大学图书馆淅水湖畔</w:t>
            </w:r>
          </w:p>
        </w:tc>
        <w:tc>
          <w:tcPr>
            <w:tcW w:w="2988" w:type="dxa"/>
            <w:shd w:val="clear" w:color="auto" w:fill="FFFFFF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广东药科大学图书馆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国际会议中心</w:t>
            </w:r>
          </w:p>
        </w:tc>
      </w:tr>
      <w:tr w:rsidR="002A00F1" w:rsidRPr="00117A61">
        <w:trPr>
          <w:jc w:val="center"/>
        </w:trPr>
        <w:tc>
          <w:tcPr>
            <w:tcW w:w="8885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9:00</w:t>
            </w:r>
            <w:r>
              <w:rPr>
                <w:rFonts w:ascii="仿宋" w:eastAsia="仿宋" w:hAnsi="Symbol" w:cs="仿宋" w:hint="eastAsia"/>
                <w:kern w:val="0"/>
                <w:sz w:val="28"/>
                <w:szCs w:val="28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9:30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何梁何利基金高峰论坛开幕式</w:t>
            </w:r>
          </w:p>
        </w:tc>
      </w:tr>
      <w:tr w:rsidR="002A00F1" w:rsidRPr="00117A61">
        <w:trPr>
          <w:jc w:val="center"/>
        </w:trPr>
        <w:tc>
          <w:tcPr>
            <w:tcW w:w="8885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9:30</w:t>
            </w:r>
            <w:r>
              <w:rPr>
                <w:rFonts w:ascii="仿宋" w:eastAsia="仿宋" w:hAnsi="Symbol" w:cs="仿宋" w:hint="eastAsia"/>
                <w:kern w:val="0"/>
                <w:sz w:val="28"/>
                <w:szCs w:val="28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11:40    </w:t>
            </w:r>
            <w:r w:rsidRPr="00117A61">
              <w:rPr>
                <w:rFonts w:eastAsia="仿宋" w:hint="eastAsia"/>
                <w:b/>
                <w:bCs/>
                <w:sz w:val="32"/>
                <w:szCs w:val="32"/>
              </w:rPr>
              <w:t>香港回归</w:t>
            </w:r>
            <w:r w:rsidRPr="00117A61">
              <w:rPr>
                <w:rFonts w:eastAsia="仿宋"/>
                <w:b/>
                <w:bCs/>
                <w:sz w:val="32"/>
                <w:szCs w:val="32"/>
              </w:rPr>
              <w:t>20</w:t>
            </w:r>
            <w:r w:rsidRPr="00117A61">
              <w:rPr>
                <w:rFonts w:eastAsia="仿宋" w:hint="eastAsia"/>
                <w:b/>
                <w:bCs/>
                <w:sz w:val="32"/>
                <w:szCs w:val="32"/>
              </w:rPr>
              <w:t>周年：何梁何利奖基金高峰论坛</w:t>
            </w:r>
          </w:p>
        </w:tc>
      </w:tr>
      <w:tr w:rsidR="002A00F1" w:rsidRPr="00117A61">
        <w:trPr>
          <w:jc w:val="center"/>
        </w:trPr>
        <w:tc>
          <w:tcPr>
            <w:tcW w:w="8885" w:type="dxa"/>
            <w:gridSpan w:val="3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11:40</w:t>
            </w:r>
            <w:r>
              <w:rPr>
                <w:rFonts w:ascii="仿宋" w:eastAsia="仿宋" w:hAnsi="Symbol" w:cs="仿宋" w:hint="eastAsia"/>
                <w:kern w:val="0"/>
                <w:sz w:val="28"/>
                <w:szCs w:val="28"/>
              </w:rPr>
              <w:sym w:font="Symbol" w:char="F07E"/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12:00   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中国科技法学会申办</w:t>
            </w:r>
            <w:r>
              <w:rPr>
                <w:rFonts w:ascii="黑体" w:eastAsia="黑体" w:hAnsi="黑体" w:cs="黑体"/>
                <w:b/>
                <w:bCs/>
                <w:sz w:val="30"/>
                <w:szCs w:val="30"/>
              </w:rPr>
              <w:t>2018</w:t>
            </w: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年会竞标暨本届优秀论著揭晓仪式</w:t>
            </w:r>
          </w:p>
        </w:tc>
      </w:tr>
      <w:tr w:rsidR="002A00F1" w:rsidRPr="00117A61">
        <w:trPr>
          <w:jc w:val="center"/>
        </w:trPr>
        <w:tc>
          <w:tcPr>
            <w:tcW w:w="1850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午餐</w:t>
            </w:r>
          </w:p>
        </w:tc>
        <w:tc>
          <w:tcPr>
            <w:tcW w:w="7035" w:type="dxa"/>
            <w:gridSpan w:val="2"/>
            <w:vAlign w:val="center"/>
          </w:tcPr>
          <w:p w:rsidR="002A00F1" w:rsidRPr="00117A61" w:rsidRDefault="002A00F1">
            <w:pPr>
              <w:widowControl/>
              <w:adjustRightInd w:val="0"/>
              <w:snapToGrid w:val="0"/>
              <w:spacing w:line="480" w:lineRule="exact"/>
              <w:ind w:firstLineChars="198" w:firstLine="554"/>
              <w:rPr>
                <w:rFonts w:ascii="宋体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地点：</w:t>
            </w:r>
            <w:r w:rsidRPr="00117A61">
              <w:rPr>
                <w:rFonts w:ascii="宋体" w:hAnsi="宋体" w:cs="仿宋" w:hint="eastAsia"/>
                <w:kern w:val="0"/>
                <w:sz w:val="28"/>
                <w:szCs w:val="28"/>
              </w:rPr>
              <w:t>①广州华工大学城中心酒店</w:t>
            </w:r>
          </w:p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500" w:firstLine="14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117A61">
              <w:rPr>
                <w:rFonts w:ascii="宋体" w:hAnsi="宋体" w:cs="仿宋" w:hint="eastAsia"/>
                <w:kern w:val="0"/>
                <w:sz w:val="28"/>
                <w:szCs w:val="28"/>
              </w:rPr>
              <w:t>②南国会国际会议中心酒店</w:t>
            </w:r>
          </w:p>
        </w:tc>
      </w:tr>
      <w:tr w:rsidR="002A00F1" w:rsidRPr="00117A61">
        <w:trPr>
          <w:jc w:val="center"/>
        </w:trPr>
        <w:tc>
          <w:tcPr>
            <w:tcW w:w="1850" w:type="dxa"/>
            <w:vAlign w:val="center"/>
          </w:tcPr>
          <w:p w:rsidR="002A00F1" w:rsidRDefault="002A0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sz w:val="30"/>
                <w:szCs w:val="30"/>
              </w:rPr>
              <w:t>14:00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退房</w:t>
            </w:r>
          </w:p>
        </w:tc>
        <w:tc>
          <w:tcPr>
            <w:tcW w:w="7035" w:type="dxa"/>
            <w:gridSpan w:val="2"/>
            <w:vAlign w:val="center"/>
          </w:tcPr>
          <w:p w:rsidR="002A00F1" w:rsidRPr="00117A61" w:rsidRDefault="002A00F1">
            <w:pPr>
              <w:spacing w:line="360" w:lineRule="auto"/>
              <w:jc w:val="left"/>
              <w:rPr>
                <w:rFonts w:ascii="宋体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祝各位代表愉快返程！</w:t>
            </w:r>
          </w:p>
        </w:tc>
      </w:tr>
    </w:tbl>
    <w:p w:rsidR="002A00F1" w:rsidRDefault="002A00F1" w:rsidP="0072328A">
      <w:pPr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hAnsi="宋体" w:cs="宋体"/>
          <w:color w:val="3E3E3E"/>
          <w:sz w:val="28"/>
          <w:szCs w:val="28"/>
        </w:rPr>
        <w:t xml:space="preserve"> </w:t>
      </w:r>
    </w:p>
    <w:sectPr w:rsidR="002A00F1" w:rsidSect="00061A20">
      <w:footerReference w:type="default" r:id="rId7"/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F1" w:rsidRDefault="002A00F1" w:rsidP="00061A20">
      <w:r>
        <w:separator/>
      </w:r>
    </w:p>
  </w:endnote>
  <w:endnote w:type="continuationSeparator" w:id="0">
    <w:p w:rsidR="002A00F1" w:rsidRDefault="002A00F1" w:rsidP="0006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?雅黑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F1" w:rsidRDefault="002A00F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2A00F1" w:rsidRDefault="002A00F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F1" w:rsidRDefault="002A00F1" w:rsidP="00061A20">
      <w:r>
        <w:separator/>
      </w:r>
    </w:p>
  </w:footnote>
  <w:footnote w:type="continuationSeparator" w:id="0">
    <w:p w:rsidR="002A00F1" w:rsidRDefault="002A00F1" w:rsidP="00061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807F"/>
    <w:multiLevelType w:val="singleLevel"/>
    <w:tmpl w:val="5A2B807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A30EFAF"/>
    <w:multiLevelType w:val="singleLevel"/>
    <w:tmpl w:val="5A30EFA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9170B0"/>
    <w:rsid w:val="00061A20"/>
    <w:rsid w:val="00117A61"/>
    <w:rsid w:val="002A00F1"/>
    <w:rsid w:val="0072328A"/>
    <w:rsid w:val="00734174"/>
    <w:rsid w:val="00F86605"/>
    <w:rsid w:val="03285BA5"/>
    <w:rsid w:val="05DC1F67"/>
    <w:rsid w:val="091E0D65"/>
    <w:rsid w:val="195A3AC0"/>
    <w:rsid w:val="1BA87109"/>
    <w:rsid w:val="1D430C9A"/>
    <w:rsid w:val="1E7050EF"/>
    <w:rsid w:val="22540C56"/>
    <w:rsid w:val="26A419D0"/>
    <w:rsid w:val="27B53B02"/>
    <w:rsid w:val="2CD1282D"/>
    <w:rsid w:val="334C70C1"/>
    <w:rsid w:val="33CB7339"/>
    <w:rsid w:val="35A47394"/>
    <w:rsid w:val="38177456"/>
    <w:rsid w:val="38FF168F"/>
    <w:rsid w:val="399170B0"/>
    <w:rsid w:val="3D4C04CF"/>
    <w:rsid w:val="3DAF6F22"/>
    <w:rsid w:val="3E717FBC"/>
    <w:rsid w:val="404E2E86"/>
    <w:rsid w:val="414A28CA"/>
    <w:rsid w:val="4271641F"/>
    <w:rsid w:val="43CE54CC"/>
    <w:rsid w:val="44262177"/>
    <w:rsid w:val="47DF416B"/>
    <w:rsid w:val="4B5842E1"/>
    <w:rsid w:val="4BD86951"/>
    <w:rsid w:val="4CA078F8"/>
    <w:rsid w:val="516B7773"/>
    <w:rsid w:val="54225A4E"/>
    <w:rsid w:val="5B7177F3"/>
    <w:rsid w:val="5DD30051"/>
    <w:rsid w:val="60BA7220"/>
    <w:rsid w:val="6112538D"/>
    <w:rsid w:val="6A1714E4"/>
    <w:rsid w:val="6AAD004E"/>
    <w:rsid w:val="6DBF25BD"/>
    <w:rsid w:val="727D1CF6"/>
    <w:rsid w:val="73A244FD"/>
    <w:rsid w:val="788F4013"/>
    <w:rsid w:val="7A99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2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1A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087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1A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087F"/>
    <w:rPr>
      <w:rFonts w:ascii="Calibri" w:hAnsi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06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87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61A20"/>
    <w:pPr>
      <w:spacing w:beforeAutospacing="1" w:afterAutospacing="1"/>
      <w:jc w:val="left"/>
    </w:pPr>
    <w:rPr>
      <w:kern w:val="0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61A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087F"/>
    <w:rPr>
      <w:rFonts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061A2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61A2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061A2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61A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061A20"/>
    <w:pPr>
      <w:ind w:firstLineChars="200" w:firstLine="420"/>
    </w:pPr>
  </w:style>
  <w:style w:type="character" w:customStyle="1" w:styleId="font11">
    <w:name w:val="font11"/>
    <w:basedOn w:val="DefaultParagraphFont"/>
    <w:uiPriority w:val="99"/>
    <w:rsid w:val="00061A20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uiPriority w:val="99"/>
    <w:rsid w:val="00061A20"/>
    <w:rPr>
      <w:rFonts w:ascii="Times New Roman" w:hAnsi="Times New Roman" w:cs="Times New Roman"/>
      <w:color w:val="000000"/>
      <w:sz w:val="28"/>
      <w:szCs w:val="28"/>
      <w:u w:val="none"/>
    </w:rPr>
  </w:style>
  <w:style w:type="paragraph" w:customStyle="1" w:styleId="11">
    <w:name w:val="列出段落11"/>
    <w:basedOn w:val="Normal"/>
    <w:uiPriority w:val="99"/>
    <w:rsid w:val="00061A20"/>
    <w:pPr>
      <w:widowControl/>
      <w:spacing w:afterLines="50"/>
      <w:ind w:firstLineChars="200" w:firstLine="42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628</Words>
  <Characters>3580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中国科学技术法学会2017年年会</dc:title>
  <dc:subject/>
  <dc:creator>Administrator</dc:creator>
  <cp:keywords/>
  <dc:description/>
  <cp:lastModifiedBy>User</cp:lastModifiedBy>
  <cp:revision>3</cp:revision>
  <cp:lastPrinted>2017-12-14T00:55:00Z</cp:lastPrinted>
  <dcterms:created xsi:type="dcterms:W3CDTF">2017-12-14T09:55:00Z</dcterms:created>
  <dcterms:modified xsi:type="dcterms:W3CDTF">2017-12-14T09:56:00Z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